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318" w:rsidRPr="00AE0318" w:rsidRDefault="00AE0318" w:rsidP="00AE0318">
      <w:pPr>
        <w:rPr>
          <w:rFonts w:ascii="仿宋" w:eastAsia="仿宋" w:hAnsi="仿宋" w:cs="Times New Roman"/>
          <w:b/>
          <w:bCs/>
          <w:sz w:val="24"/>
          <w:szCs w:val="24"/>
        </w:rPr>
      </w:pPr>
      <w:bookmarkStart w:id="0" w:name="OLE_LINK1"/>
      <w:bookmarkStart w:id="1" w:name="OLE_LINK2"/>
      <w:r w:rsidRPr="00AE0318">
        <w:rPr>
          <w:rFonts w:ascii="仿宋" w:eastAsia="仿宋" w:hAnsi="仿宋" w:cs="Times New Roman" w:hint="eastAsia"/>
          <w:b/>
          <w:bCs/>
          <w:sz w:val="24"/>
          <w:szCs w:val="24"/>
        </w:rPr>
        <w:t>附件1</w:t>
      </w:r>
    </w:p>
    <w:p w:rsidR="00AE0318" w:rsidRDefault="00AE0318" w:rsidP="00AE0318">
      <w:pPr>
        <w:ind w:firstLineChars="200" w:firstLine="723"/>
        <w:jc w:val="center"/>
        <w:rPr>
          <w:rFonts w:ascii="黑体" w:eastAsia="黑体" w:hAnsi="黑体" w:cs="Times New Roman"/>
          <w:b/>
          <w:sz w:val="36"/>
          <w:szCs w:val="36"/>
        </w:rPr>
      </w:pPr>
    </w:p>
    <w:p w:rsidR="00AE0318" w:rsidRDefault="00673CE0" w:rsidP="00AE0318">
      <w:pPr>
        <w:ind w:firstLineChars="118" w:firstLine="426"/>
        <w:jc w:val="center"/>
        <w:rPr>
          <w:rFonts w:ascii="黑体" w:eastAsia="黑体" w:hAnsi="黑体" w:cs="Times New Roman"/>
          <w:b/>
          <w:sz w:val="36"/>
          <w:szCs w:val="36"/>
        </w:rPr>
      </w:pPr>
      <w:r w:rsidRPr="00AE0318">
        <w:rPr>
          <w:rFonts w:ascii="黑体" w:eastAsia="黑体" w:hAnsi="黑体" w:cs="Times New Roman" w:hint="eastAsia"/>
          <w:b/>
          <w:sz w:val="36"/>
          <w:szCs w:val="36"/>
        </w:rPr>
        <w:t>体育健康旅游技术研发四川省文化和旅游厅</w:t>
      </w:r>
    </w:p>
    <w:p w:rsidR="00673CE0" w:rsidRPr="00AE0318" w:rsidRDefault="00673CE0" w:rsidP="00AE0318">
      <w:pPr>
        <w:ind w:firstLineChars="78" w:firstLine="282"/>
        <w:jc w:val="center"/>
        <w:rPr>
          <w:rFonts w:ascii="黑体" w:eastAsia="黑体" w:hAnsi="黑体" w:cs="Times New Roman"/>
          <w:b/>
          <w:sz w:val="36"/>
          <w:szCs w:val="36"/>
        </w:rPr>
      </w:pPr>
      <w:r w:rsidRPr="00AE0318">
        <w:rPr>
          <w:rFonts w:ascii="黑体" w:eastAsia="黑体" w:hAnsi="黑体" w:cs="Times New Roman" w:hint="eastAsia"/>
          <w:b/>
          <w:sz w:val="36"/>
          <w:szCs w:val="36"/>
        </w:rPr>
        <w:t>重点实验室</w:t>
      </w:r>
      <w:r w:rsidRPr="00AE0318">
        <w:rPr>
          <w:rFonts w:ascii="黑体" w:eastAsia="黑体" w:hAnsi="黑体" w:cs="Times New Roman"/>
          <w:b/>
          <w:sz w:val="36"/>
          <w:szCs w:val="36"/>
        </w:rPr>
        <w:t>2025</w:t>
      </w:r>
      <w:r w:rsidRPr="00AE0318">
        <w:rPr>
          <w:rFonts w:ascii="黑体" w:eastAsia="黑体" w:hAnsi="黑体" w:cs="Times New Roman" w:hint="eastAsia"/>
          <w:b/>
          <w:sz w:val="36"/>
          <w:szCs w:val="36"/>
        </w:rPr>
        <w:t>年度开放基金项目申报指南</w:t>
      </w:r>
    </w:p>
    <w:bookmarkEnd w:id="0"/>
    <w:bookmarkEnd w:id="1"/>
    <w:p w:rsidR="00673CE0" w:rsidRPr="009B7DED" w:rsidRDefault="00673CE0" w:rsidP="009B7DED">
      <w:pPr>
        <w:spacing w:line="360" w:lineRule="auto"/>
        <w:ind w:firstLineChars="200" w:firstLine="640"/>
        <w:jc w:val="center"/>
        <w:textAlignment w:val="baseline"/>
        <w:rPr>
          <w:rFonts w:ascii="Times New Roman" w:eastAsia="仿宋" w:hAnsi="Times New Roman" w:cs="Times New Roman"/>
          <w:bCs/>
          <w:sz w:val="32"/>
          <w:szCs w:val="32"/>
        </w:rPr>
      </w:pPr>
    </w:p>
    <w:p w:rsidR="009B7DED" w:rsidRDefault="00673CE0" w:rsidP="009B7DED">
      <w:pPr>
        <w:spacing w:line="360" w:lineRule="auto"/>
        <w:ind w:firstLineChars="200" w:firstLine="560"/>
        <w:rPr>
          <w:rFonts w:ascii="Times New Roman" w:eastAsia="仿宋" w:hAnsi="Times New Roman" w:cs="Times New Roman"/>
          <w:sz w:val="28"/>
          <w:szCs w:val="28"/>
        </w:rPr>
      </w:pPr>
      <w:r w:rsidRPr="009B7DED">
        <w:rPr>
          <w:rFonts w:ascii="Times New Roman" w:eastAsia="仿宋" w:hAnsi="Times New Roman" w:cs="Times New Roman" w:hint="eastAsia"/>
          <w:sz w:val="28"/>
          <w:szCs w:val="28"/>
        </w:rPr>
        <w:t>所列选题为方向性建议，申报者</w:t>
      </w:r>
      <w:r w:rsidR="00C343FE">
        <w:rPr>
          <w:rFonts w:ascii="Times New Roman" w:eastAsia="仿宋" w:hAnsi="Times New Roman" w:cs="Times New Roman" w:hint="eastAsia"/>
          <w:sz w:val="28"/>
          <w:szCs w:val="28"/>
        </w:rPr>
        <w:t>可</w:t>
      </w:r>
      <w:bookmarkStart w:id="2" w:name="_GoBack"/>
      <w:bookmarkEnd w:id="2"/>
      <w:r w:rsidRPr="009B7DED">
        <w:rPr>
          <w:rFonts w:ascii="Times New Roman" w:eastAsia="仿宋" w:hAnsi="Times New Roman" w:cs="Times New Roman" w:hint="eastAsia"/>
          <w:sz w:val="28"/>
          <w:szCs w:val="28"/>
        </w:rPr>
        <w:t>自拟题目。研究课题名称应表述规范、准确、简洁。</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kern w:val="0"/>
          <w:sz w:val="24"/>
          <w:szCs w:val="24"/>
        </w:rPr>
        <w:t>1</w:t>
      </w:r>
      <w:r w:rsidRPr="009B7DED">
        <w:rPr>
          <w:rFonts w:ascii="Times New Roman" w:eastAsia="仿宋" w:hAnsi="Times New Roman" w:cs="宋体" w:hint="eastAsia"/>
          <w:kern w:val="0"/>
          <w:sz w:val="24"/>
          <w:szCs w:val="24"/>
        </w:rPr>
        <w:t>、</w:t>
      </w:r>
      <w:r w:rsidRPr="009B7DED">
        <w:rPr>
          <w:rFonts w:ascii="MS Gothic" w:eastAsia="MS Gothic" w:hAnsi="MS Gothic" w:cs="MS Gothic" w:hint="eastAsia"/>
          <w:kern w:val="0"/>
          <w:sz w:val="24"/>
          <w:szCs w:val="24"/>
        </w:rPr>
        <w:t>​</w:t>
      </w:r>
      <w:r w:rsidRPr="009B7DED">
        <w:rPr>
          <w:rFonts w:ascii="Times New Roman" w:eastAsia="仿宋" w:hAnsi="Times New Roman" w:cs="宋体"/>
          <w:kern w:val="0"/>
          <w:sz w:val="24"/>
          <w:szCs w:val="24"/>
        </w:rPr>
        <w:t>面向个体健康效益评估的山地户外旅游可穿戴设备</w:t>
      </w:r>
      <w:r w:rsidRPr="009B7DED">
        <w:rPr>
          <w:rFonts w:ascii="Times New Roman" w:eastAsia="仿宋" w:hAnsi="Times New Roman" w:cs="宋体" w:hint="eastAsia"/>
          <w:kern w:val="0"/>
          <w:sz w:val="24"/>
          <w:szCs w:val="24"/>
        </w:rPr>
        <w:t>指标</w:t>
      </w:r>
      <w:r w:rsidRPr="009B7DED">
        <w:rPr>
          <w:rFonts w:ascii="Times New Roman" w:eastAsia="仿宋" w:hAnsi="Times New Roman" w:cs="宋体"/>
          <w:kern w:val="0"/>
          <w:sz w:val="24"/>
          <w:szCs w:val="24"/>
        </w:rPr>
        <w:t>集成</w:t>
      </w:r>
      <w:r w:rsidRPr="009B7DED">
        <w:rPr>
          <w:rFonts w:ascii="Times New Roman" w:eastAsia="仿宋" w:hAnsi="Times New Roman" w:cs="宋体" w:hint="eastAsia"/>
          <w:kern w:val="0"/>
          <w:sz w:val="24"/>
          <w:szCs w:val="24"/>
        </w:rPr>
        <w:t>研究</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kern w:val="0"/>
          <w:sz w:val="24"/>
          <w:szCs w:val="24"/>
        </w:rPr>
        <w:t>2</w:t>
      </w:r>
      <w:r w:rsidRPr="009B7DED">
        <w:rPr>
          <w:rFonts w:ascii="Times New Roman" w:eastAsia="仿宋" w:hAnsi="Times New Roman" w:cs="宋体" w:hint="eastAsia"/>
          <w:kern w:val="0"/>
          <w:sz w:val="24"/>
          <w:szCs w:val="24"/>
        </w:rPr>
        <w:t>、</w:t>
      </w:r>
      <w:r w:rsidRPr="009B7DED">
        <w:rPr>
          <w:rFonts w:ascii="Times New Roman" w:eastAsia="仿宋" w:hAnsi="Times New Roman" w:cs="宋体"/>
          <w:kern w:val="0"/>
          <w:sz w:val="24"/>
          <w:szCs w:val="24"/>
        </w:rPr>
        <w:t>山地复杂环境下户外旅游者时空行为与安全状态研究</w:t>
      </w:r>
      <w:r w:rsidRPr="009B7DED">
        <w:rPr>
          <w:rFonts w:ascii="MS Gothic" w:eastAsia="MS Gothic" w:hAnsi="MS Gothic" w:cs="MS Gothic" w:hint="eastAsia"/>
          <w:kern w:val="0"/>
          <w:sz w:val="24"/>
          <w:szCs w:val="24"/>
        </w:rPr>
        <w:t>​</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kern w:val="0"/>
          <w:sz w:val="24"/>
          <w:szCs w:val="24"/>
        </w:rPr>
        <w:t>3</w:t>
      </w:r>
      <w:r w:rsidRPr="009B7DED">
        <w:rPr>
          <w:rFonts w:ascii="Times New Roman" w:eastAsia="仿宋" w:hAnsi="Times New Roman" w:cs="宋体" w:hint="eastAsia"/>
          <w:kern w:val="0"/>
          <w:sz w:val="24"/>
          <w:szCs w:val="24"/>
        </w:rPr>
        <w:t>、</w:t>
      </w:r>
      <w:r w:rsidRPr="009B7DED">
        <w:rPr>
          <w:rFonts w:ascii="Times New Roman" w:eastAsia="仿宋" w:hAnsi="Times New Roman" w:cs="宋体"/>
          <w:kern w:val="0"/>
          <w:sz w:val="24"/>
          <w:szCs w:val="24"/>
        </w:rPr>
        <w:t>基于生理与情绪信号监测的山地景观康养效应评估技术研究</w:t>
      </w:r>
      <w:r w:rsidRPr="009B7DED">
        <w:rPr>
          <w:rFonts w:ascii="MS Gothic" w:eastAsia="MS Gothic" w:hAnsi="MS Gothic" w:cs="MS Gothic" w:hint="eastAsia"/>
          <w:kern w:val="0"/>
          <w:sz w:val="24"/>
          <w:szCs w:val="24"/>
        </w:rPr>
        <w:t>​</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hint="eastAsia"/>
          <w:kern w:val="0"/>
          <w:sz w:val="24"/>
          <w:szCs w:val="24"/>
        </w:rPr>
        <w:t>4</w:t>
      </w:r>
      <w:r w:rsidRPr="009B7DED">
        <w:rPr>
          <w:rFonts w:ascii="Times New Roman" w:eastAsia="仿宋" w:hAnsi="Times New Roman" w:cs="宋体" w:hint="eastAsia"/>
          <w:kern w:val="0"/>
          <w:sz w:val="24"/>
          <w:szCs w:val="24"/>
        </w:rPr>
        <w:t>、山地户外运动短期情绪效益研究</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hint="eastAsia"/>
          <w:kern w:val="0"/>
          <w:sz w:val="24"/>
          <w:szCs w:val="24"/>
        </w:rPr>
        <w:t>5</w:t>
      </w:r>
      <w:r w:rsidRPr="009B7DED">
        <w:rPr>
          <w:rFonts w:ascii="Times New Roman" w:eastAsia="仿宋" w:hAnsi="Times New Roman" w:cs="宋体" w:hint="eastAsia"/>
          <w:kern w:val="0"/>
          <w:sz w:val="24"/>
          <w:szCs w:val="24"/>
        </w:rPr>
        <w:t>、不同动机对山地户外运动短期情绪效益的影响</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hint="eastAsia"/>
          <w:kern w:val="0"/>
          <w:sz w:val="24"/>
          <w:szCs w:val="24"/>
        </w:rPr>
        <w:t>6</w:t>
      </w:r>
      <w:r w:rsidRPr="009B7DED">
        <w:rPr>
          <w:rFonts w:ascii="Times New Roman" w:eastAsia="仿宋" w:hAnsi="Times New Roman" w:cs="宋体" w:hint="eastAsia"/>
          <w:kern w:val="0"/>
          <w:sz w:val="24"/>
          <w:szCs w:val="24"/>
        </w:rPr>
        <w:t>、山地户外运动中多信号融合的算法模型研究</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hint="eastAsia"/>
          <w:kern w:val="0"/>
          <w:sz w:val="24"/>
          <w:szCs w:val="24"/>
        </w:rPr>
        <w:t>7</w:t>
      </w:r>
      <w:r w:rsidRPr="009B7DED">
        <w:rPr>
          <w:rFonts w:ascii="Times New Roman" w:eastAsia="仿宋" w:hAnsi="Times New Roman" w:cs="宋体" w:hint="eastAsia"/>
          <w:kern w:val="0"/>
          <w:sz w:val="24"/>
          <w:szCs w:val="24"/>
        </w:rPr>
        <w:t>、加速度传感器监测山地户外运动</w:t>
      </w:r>
      <w:r>
        <w:rPr>
          <w:rFonts w:ascii="Times New Roman" w:eastAsia="仿宋" w:hAnsi="Times New Roman" w:cs="宋体" w:hint="eastAsia"/>
          <w:kern w:val="0"/>
          <w:sz w:val="24"/>
          <w:szCs w:val="24"/>
        </w:rPr>
        <w:t>走跑</w:t>
      </w:r>
      <w:r w:rsidRPr="009B7DED">
        <w:rPr>
          <w:rFonts w:ascii="Times New Roman" w:eastAsia="仿宋" w:hAnsi="Times New Roman" w:cs="宋体" w:hint="eastAsia"/>
          <w:kern w:val="0"/>
          <w:sz w:val="24"/>
          <w:szCs w:val="24"/>
        </w:rPr>
        <w:t>负荷的研究</w:t>
      </w:r>
    </w:p>
    <w:p w:rsidR="009B7DED" w:rsidRPr="009B7DED" w:rsidRDefault="009B7DED" w:rsidP="009B7DED">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9B7DED">
        <w:rPr>
          <w:rFonts w:ascii="Times New Roman" w:eastAsia="仿宋" w:hAnsi="Times New Roman" w:cs="宋体" w:hint="eastAsia"/>
          <w:kern w:val="0"/>
          <w:sz w:val="24"/>
          <w:szCs w:val="24"/>
        </w:rPr>
        <w:t>8</w:t>
      </w:r>
      <w:r w:rsidRPr="009B7DED">
        <w:rPr>
          <w:rFonts w:ascii="Times New Roman" w:eastAsia="仿宋" w:hAnsi="Times New Roman" w:cs="宋体" w:hint="eastAsia"/>
          <w:kern w:val="0"/>
          <w:sz w:val="24"/>
          <w:szCs w:val="24"/>
        </w:rPr>
        <w:t>、</w:t>
      </w:r>
      <w:r w:rsidRPr="009B7DED">
        <w:rPr>
          <w:rStyle w:val="a4"/>
          <w:rFonts w:ascii="Times New Roman" w:eastAsia="仿宋" w:hAnsi="Times New Roman" w:cs="Segoe UI"/>
          <w:b w:val="0"/>
          <w:color w:val="000000"/>
          <w:sz w:val="23"/>
          <w:szCs w:val="23"/>
          <w:bdr w:val="none" w:sz="0" w:space="0" w:color="auto" w:frame="1"/>
          <w:shd w:val="clear" w:color="auto" w:fill="FFFFFF"/>
        </w:rPr>
        <w:t>面向特殊人群的山地户外旅游健康风险监测与适应性训练技术研究</w:t>
      </w:r>
    </w:p>
    <w:p w:rsidR="009B7DED" w:rsidRPr="006E1967" w:rsidRDefault="009B7DED" w:rsidP="006E1967">
      <w:pPr>
        <w:widowControl/>
        <w:shd w:val="clear" w:color="auto" w:fill="FFFFFF"/>
        <w:spacing w:line="360" w:lineRule="auto"/>
        <w:ind w:firstLineChars="200" w:firstLine="480"/>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9</w:t>
      </w:r>
      <w:r w:rsidRPr="006E1967">
        <w:rPr>
          <w:rFonts w:ascii="Times New Roman" w:eastAsia="仿宋" w:hAnsi="Times New Roman" w:cs="宋体" w:hint="eastAsia"/>
          <w:kern w:val="0"/>
          <w:sz w:val="24"/>
          <w:szCs w:val="24"/>
        </w:rPr>
        <w:t>、</w:t>
      </w:r>
      <w:r w:rsidRPr="006E1967">
        <w:rPr>
          <w:rFonts w:ascii="Times New Roman" w:eastAsia="仿宋" w:hAnsi="Times New Roman" w:cs="宋体"/>
          <w:kern w:val="0"/>
          <w:sz w:val="24"/>
          <w:szCs w:val="24"/>
        </w:rPr>
        <w:t>羌族推杆</w:t>
      </w:r>
      <w:r w:rsidRPr="006E1967">
        <w:rPr>
          <w:rFonts w:ascii="Times New Roman" w:eastAsia="仿宋" w:hAnsi="Times New Roman" w:cs="宋体" w:hint="eastAsia"/>
          <w:kern w:val="0"/>
          <w:sz w:val="24"/>
          <w:szCs w:val="24"/>
        </w:rPr>
        <w:t>体育赛事标准化研究</w:t>
      </w:r>
    </w:p>
    <w:p w:rsidR="009B7DED" w:rsidRPr="006E1967" w:rsidRDefault="009B7DED" w:rsidP="006E1967">
      <w:pPr>
        <w:widowControl/>
        <w:shd w:val="clear" w:color="auto" w:fill="FFFFFF"/>
        <w:spacing w:line="360" w:lineRule="auto"/>
        <w:ind w:firstLineChars="118" w:firstLine="283"/>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 xml:space="preserve"> </w:t>
      </w:r>
      <w:r w:rsidRPr="006E1967">
        <w:rPr>
          <w:rFonts w:ascii="Times New Roman" w:eastAsia="仿宋" w:hAnsi="Times New Roman" w:cs="宋体"/>
          <w:kern w:val="0"/>
          <w:sz w:val="24"/>
          <w:szCs w:val="24"/>
        </w:rPr>
        <w:t>10</w:t>
      </w:r>
      <w:r w:rsidRPr="006E1967">
        <w:rPr>
          <w:rFonts w:ascii="Times New Roman" w:eastAsia="仿宋" w:hAnsi="Times New Roman" w:cs="宋体" w:hint="eastAsia"/>
          <w:kern w:val="0"/>
          <w:sz w:val="24"/>
          <w:szCs w:val="24"/>
        </w:rPr>
        <w:t>、尔玛古斯都运动会赛事标准化研究</w:t>
      </w:r>
    </w:p>
    <w:p w:rsidR="009B7DED" w:rsidRPr="006E1967" w:rsidRDefault="009B7DED"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11</w:t>
      </w:r>
      <w:r w:rsidRPr="006E1967">
        <w:rPr>
          <w:rFonts w:ascii="Times New Roman" w:eastAsia="仿宋" w:hAnsi="Times New Roman" w:cs="宋体" w:hint="eastAsia"/>
          <w:kern w:val="0"/>
          <w:sz w:val="24"/>
          <w:szCs w:val="24"/>
        </w:rPr>
        <w:t>、</w:t>
      </w:r>
      <w:r w:rsidRPr="006E1967">
        <w:rPr>
          <w:rFonts w:ascii="Times New Roman" w:eastAsia="仿宋" w:hAnsi="Times New Roman" w:cs="宋体"/>
          <w:kern w:val="0"/>
          <w:sz w:val="24"/>
          <w:szCs w:val="24"/>
        </w:rPr>
        <w:t>民族传统体育赛事等级划分与评估指标体系构建研究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12</w:t>
      </w:r>
      <w:r w:rsidRPr="006E1967">
        <w:rPr>
          <w:rFonts w:ascii="Times New Roman" w:eastAsia="仿宋" w:hAnsi="Times New Roman" w:cs="宋体" w:hint="eastAsia"/>
          <w:kern w:val="0"/>
          <w:sz w:val="24"/>
          <w:szCs w:val="24"/>
        </w:rPr>
        <w:t>、</w:t>
      </w:r>
      <w:r w:rsidR="009B7DED" w:rsidRPr="006E1967">
        <w:rPr>
          <w:rFonts w:ascii="Times New Roman" w:eastAsia="仿宋" w:hAnsi="Times New Roman" w:cs="宋体" w:hint="eastAsia"/>
          <w:kern w:val="0"/>
          <w:sz w:val="24"/>
          <w:szCs w:val="24"/>
        </w:rPr>
        <w:t>九寨沟熊猫舞祭祀性舞蹈的赛事化转换范式研究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1</w:t>
      </w:r>
      <w:r w:rsidRPr="006E1967">
        <w:rPr>
          <w:rFonts w:ascii="Times New Roman" w:eastAsia="仿宋" w:hAnsi="Times New Roman" w:cs="宋体"/>
          <w:kern w:val="0"/>
          <w:sz w:val="24"/>
          <w:szCs w:val="24"/>
        </w:rPr>
        <w:t>3</w:t>
      </w:r>
      <w:r w:rsidRPr="006E1967">
        <w:rPr>
          <w:rFonts w:ascii="Times New Roman" w:eastAsia="仿宋" w:hAnsi="Times New Roman" w:cs="宋体" w:hint="eastAsia"/>
          <w:kern w:val="0"/>
          <w:sz w:val="24"/>
          <w:szCs w:val="24"/>
        </w:rPr>
        <w:t>、</w:t>
      </w:r>
      <w:r w:rsidR="00C7003B">
        <w:rPr>
          <w:rFonts w:ascii="Times New Roman" w:eastAsia="仿宋" w:hAnsi="Times New Roman" w:cs="宋体" w:hint="eastAsia"/>
          <w:kern w:val="0"/>
          <w:sz w:val="24"/>
          <w:szCs w:val="24"/>
        </w:rPr>
        <w:t>藏、彝、羌族摔跤的共性</w:t>
      </w:r>
      <w:r w:rsidR="009B7DED" w:rsidRPr="006E1967">
        <w:rPr>
          <w:rFonts w:ascii="Times New Roman" w:eastAsia="仿宋" w:hAnsi="Times New Roman" w:cs="宋体" w:hint="eastAsia"/>
          <w:kern w:val="0"/>
          <w:sz w:val="24"/>
          <w:szCs w:val="24"/>
        </w:rPr>
        <w:t>表达与</w:t>
      </w:r>
      <w:r w:rsidR="009B7DED" w:rsidRPr="006E1967">
        <w:rPr>
          <w:rFonts w:ascii="Times New Roman" w:eastAsia="仿宋" w:hAnsi="Times New Roman" w:cs="宋体"/>
          <w:kern w:val="0"/>
          <w:sz w:val="24"/>
          <w:szCs w:val="24"/>
        </w:rPr>
        <w:t>标准化研究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1</w:t>
      </w:r>
      <w:r w:rsidRPr="006E1967">
        <w:rPr>
          <w:rFonts w:ascii="Times New Roman" w:eastAsia="仿宋" w:hAnsi="Times New Roman" w:cs="宋体"/>
          <w:kern w:val="0"/>
          <w:sz w:val="24"/>
          <w:szCs w:val="24"/>
        </w:rPr>
        <w:t>4</w:t>
      </w:r>
      <w:r w:rsidRPr="006E1967">
        <w:rPr>
          <w:rFonts w:ascii="Times New Roman" w:eastAsia="仿宋" w:hAnsi="Times New Roman" w:cs="宋体" w:hint="eastAsia"/>
          <w:kern w:val="0"/>
          <w:sz w:val="24"/>
          <w:szCs w:val="24"/>
        </w:rPr>
        <w:t>、</w:t>
      </w:r>
      <w:r w:rsidR="009B7DED" w:rsidRPr="006E1967">
        <w:rPr>
          <w:rFonts w:ascii="Times New Roman" w:eastAsia="仿宋" w:hAnsi="Times New Roman" w:cs="宋体" w:hint="eastAsia"/>
          <w:kern w:val="0"/>
          <w:sz w:val="24"/>
          <w:szCs w:val="24"/>
        </w:rPr>
        <w:t>竞速类民族体育的现代化与标准化体系建设研究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1</w:t>
      </w:r>
      <w:r w:rsidRPr="006E1967">
        <w:rPr>
          <w:rFonts w:ascii="Times New Roman" w:eastAsia="仿宋" w:hAnsi="Times New Roman" w:cs="宋体"/>
          <w:kern w:val="0"/>
          <w:sz w:val="24"/>
          <w:szCs w:val="24"/>
        </w:rPr>
        <w:t>5</w:t>
      </w:r>
      <w:r w:rsidRPr="006E1967">
        <w:rPr>
          <w:rFonts w:ascii="Times New Roman" w:eastAsia="仿宋" w:hAnsi="Times New Roman" w:cs="宋体" w:hint="eastAsia"/>
          <w:kern w:val="0"/>
          <w:sz w:val="24"/>
          <w:szCs w:val="24"/>
        </w:rPr>
        <w:t>、</w:t>
      </w:r>
      <w:r w:rsidR="009B7DED" w:rsidRPr="006E1967">
        <w:rPr>
          <w:rFonts w:ascii="Times New Roman" w:eastAsia="仿宋" w:hAnsi="Times New Roman" w:cs="宋体" w:hint="eastAsia"/>
          <w:kern w:val="0"/>
          <w:sz w:val="24"/>
          <w:szCs w:val="24"/>
        </w:rPr>
        <w:t>民族传统体育赛事标准的理论构建与伦理边界研究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1</w:t>
      </w:r>
      <w:r w:rsidRPr="006E1967">
        <w:rPr>
          <w:rFonts w:ascii="Times New Roman" w:eastAsia="仿宋" w:hAnsi="Times New Roman" w:cs="宋体"/>
          <w:kern w:val="0"/>
          <w:sz w:val="24"/>
          <w:szCs w:val="24"/>
        </w:rPr>
        <w:t>6</w:t>
      </w:r>
      <w:r w:rsidRPr="006E1967">
        <w:rPr>
          <w:rFonts w:ascii="Times New Roman" w:eastAsia="仿宋" w:hAnsi="Times New Roman" w:cs="宋体" w:hint="eastAsia"/>
          <w:kern w:val="0"/>
          <w:sz w:val="24"/>
          <w:szCs w:val="24"/>
        </w:rPr>
        <w:t>、</w:t>
      </w:r>
      <w:r w:rsidR="009B7DED" w:rsidRPr="006E1967">
        <w:rPr>
          <w:rFonts w:ascii="Times New Roman" w:eastAsia="仿宋" w:hAnsi="Times New Roman" w:cs="宋体" w:hint="eastAsia"/>
          <w:kern w:val="0"/>
          <w:sz w:val="24"/>
          <w:szCs w:val="24"/>
        </w:rPr>
        <w:t>数字技术在民族体育标准实施与评估中的应用研究</w:t>
      </w:r>
    </w:p>
    <w:p w:rsidR="009B7DED" w:rsidRPr="006E1967" w:rsidRDefault="004A25E3" w:rsidP="00856613">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hint="eastAsia"/>
          <w:kern w:val="0"/>
          <w:sz w:val="24"/>
          <w:szCs w:val="24"/>
        </w:rPr>
        <w:t>1</w:t>
      </w:r>
      <w:r w:rsidRPr="006E1967">
        <w:rPr>
          <w:rFonts w:ascii="Times New Roman" w:eastAsia="仿宋" w:hAnsi="Times New Roman" w:cs="宋体"/>
          <w:kern w:val="0"/>
          <w:sz w:val="24"/>
          <w:szCs w:val="24"/>
        </w:rPr>
        <w:t>7</w:t>
      </w:r>
      <w:r w:rsidRPr="006E1967">
        <w:rPr>
          <w:rFonts w:ascii="Times New Roman" w:eastAsia="仿宋" w:hAnsi="Times New Roman" w:cs="宋体" w:hint="eastAsia"/>
          <w:kern w:val="0"/>
          <w:sz w:val="24"/>
          <w:szCs w:val="24"/>
        </w:rPr>
        <w:t>、</w:t>
      </w:r>
      <w:r w:rsidR="009B7DED" w:rsidRPr="006E1967">
        <w:rPr>
          <w:rFonts w:ascii="Times New Roman" w:eastAsia="仿宋" w:hAnsi="Times New Roman" w:cs="宋体" w:hint="eastAsia"/>
          <w:kern w:val="0"/>
          <w:sz w:val="24"/>
          <w:szCs w:val="24"/>
        </w:rPr>
        <w:t>民族传统体育赛事标准化的政策保障与长效治理机制研究</w:t>
      </w:r>
    </w:p>
    <w:p w:rsidR="004A25E3"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hint="eastAsia"/>
          <w:kern w:val="0"/>
          <w:sz w:val="24"/>
          <w:szCs w:val="24"/>
        </w:rPr>
        <w:t>1</w:t>
      </w:r>
      <w:r>
        <w:rPr>
          <w:rFonts w:ascii="Times New Roman" w:eastAsia="仿宋" w:hAnsi="Times New Roman" w:cs="宋体"/>
          <w:kern w:val="0"/>
          <w:sz w:val="24"/>
          <w:szCs w:val="24"/>
        </w:rPr>
        <w:t>8</w:t>
      </w:r>
      <w:r>
        <w:rPr>
          <w:rFonts w:ascii="Times New Roman" w:eastAsia="仿宋" w:hAnsi="Times New Roman" w:cs="宋体" w:hint="eastAsia"/>
          <w:kern w:val="0"/>
          <w:sz w:val="24"/>
          <w:szCs w:val="24"/>
        </w:rPr>
        <w:t>、</w:t>
      </w:r>
      <w:r w:rsidR="00E608DE">
        <w:rPr>
          <w:rFonts w:ascii="Times New Roman" w:eastAsia="仿宋" w:hAnsi="Times New Roman" w:cs="宋体" w:hint="eastAsia"/>
          <w:kern w:val="0"/>
          <w:sz w:val="24"/>
          <w:szCs w:val="24"/>
        </w:rPr>
        <w:t>低</w:t>
      </w:r>
      <w:r w:rsidRPr="004A25E3">
        <w:rPr>
          <w:rFonts w:ascii="Times New Roman" w:eastAsia="仿宋" w:hAnsi="Times New Roman" w:cs="宋体" w:hint="eastAsia"/>
          <w:kern w:val="0"/>
          <w:sz w:val="24"/>
          <w:szCs w:val="24"/>
        </w:rPr>
        <w:t>空经济飞行运动发展的理论逻辑、动力机制与实现路径</w:t>
      </w:r>
    </w:p>
    <w:p w:rsidR="004A25E3"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kern w:val="0"/>
          <w:sz w:val="24"/>
          <w:szCs w:val="24"/>
        </w:rPr>
        <w:t>19</w:t>
      </w:r>
      <w:r>
        <w:rPr>
          <w:rFonts w:ascii="Times New Roman" w:eastAsia="仿宋" w:hAnsi="Times New Roman" w:cs="宋体" w:hint="eastAsia"/>
          <w:kern w:val="0"/>
          <w:sz w:val="24"/>
          <w:szCs w:val="24"/>
        </w:rPr>
        <w:t>、</w:t>
      </w:r>
      <w:r w:rsidRPr="004A25E3">
        <w:rPr>
          <w:rFonts w:ascii="Times New Roman" w:eastAsia="仿宋" w:hAnsi="Times New Roman" w:cs="宋体" w:hint="eastAsia"/>
          <w:kern w:val="0"/>
          <w:sz w:val="24"/>
          <w:szCs w:val="24"/>
        </w:rPr>
        <w:t>基于沉浸式体感交互技术的低空飞行运动旅游产品创新研发</w:t>
      </w:r>
    </w:p>
    <w:p w:rsidR="004A25E3"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kern w:val="0"/>
          <w:sz w:val="24"/>
          <w:szCs w:val="24"/>
        </w:rPr>
        <w:t>20</w:t>
      </w:r>
      <w:r>
        <w:rPr>
          <w:rFonts w:ascii="Times New Roman" w:eastAsia="仿宋" w:hAnsi="Times New Roman" w:cs="宋体" w:hint="eastAsia"/>
          <w:kern w:val="0"/>
          <w:sz w:val="24"/>
          <w:szCs w:val="24"/>
        </w:rPr>
        <w:t>、</w:t>
      </w:r>
      <w:r w:rsidR="006E1967">
        <w:rPr>
          <w:rFonts w:ascii="Times New Roman" w:eastAsia="仿宋" w:hAnsi="Times New Roman" w:cs="宋体" w:hint="eastAsia"/>
          <w:kern w:val="0"/>
          <w:sz w:val="24"/>
          <w:szCs w:val="24"/>
        </w:rPr>
        <w:t>低空飞行运动与四川省特色旅游资源</w:t>
      </w:r>
      <w:r w:rsidRPr="004A25E3">
        <w:rPr>
          <w:rFonts w:ascii="Times New Roman" w:eastAsia="仿宋" w:hAnsi="Times New Roman" w:cs="宋体" w:hint="eastAsia"/>
          <w:kern w:val="0"/>
          <w:sz w:val="24"/>
          <w:szCs w:val="24"/>
        </w:rPr>
        <w:t>融合的空天地一体化业态创新</w:t>
      </w:r>
    </w:p>
    <w:p w:rsidR="004A25E3"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kern w:val="0"/>
          <w:sz w:val="24"/>
          <w:szCs w:val="24"/>
        </w:rPr>
        <w:t>21</w:t>
      </w:r>
      <w:r>
        <w:rPr>
          <w:rFonts w:ascii="Times New Roman" w:eastAsia="仿宋" w:hAnsi="Times New Roman" w:cs="宋体" w:hint="eastAsia"/>
          <w:kern w:val="0"/>
          <w:sz w:val="24"/>
          <w:szCs w:val="24"/>
        </w:rPr>
        <w:t>、</w:t>
      </w:r>
      <w:r w:rsidRPr="004A25E3">
        <w:rPr>
          <w:rFonts w:ascii="Times New Roman" w:eastAsia="仿宋" w:hAnsi="Times New Roman" w:cs="宋体" w:hint="eastAsia"/>
          <w:kern w:val="0"/>
          <w:sz w:val="24"/>
          <w:szCs w:val="24"/>
        </w:rPr>
        <w:t>低空飞行运动对参与者身心健康影响的实证研究与健康促进模式探索</w:t>
      </w:r>
    </w:p>
    <w:p w:rsidR="004A25E3"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kern w:val="0"/>
          <w:sz w:val="24"/>
          <w:szCs w:val="24"/>
        </w:rPr>
        <w:lastRenderedPageBreak/>
        <w:t>22</w:t>
      </w:r>
      <w:r>
        <w:rPr>
          <w:rFonts w:ascii="Times New Roman" w:eastAsia="仿宋" w:hAnsi="Times New Roman" w:cs="宋体" w:hint="eastAsia"/>
          <w:kern w:val="0"/>
          <w:sz w:val="24"/>
          <w:szCs w:val="24"/>
        </w:rPr>
        <w:t>、</w:t>
      </w:r>
      <w:r w:rsidRPr="004A25E3">
        <w:rPr>
          <w:rFonts w:ascii="Times New Roman" w:eastAsia="仿宋" w:hAnsi="Times New Roman" w:cs="宋体" w:hint="eastAsia"/>
          <w:kern w:val="0"/>
          <w:sz w:val="24"/>
          <w:szCs w:val="24"/>
        </w:rPr>
        <w:t>低空飞行运动消费行为识别与精准营销策略研究</w:t>
      </w:r>
    </w:p>
    <w:p w:rsidR="00F41DAF" w:rsidRPr="004A25E3"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Pr>
          <w:rFonts w:ascii="Times New Roman" w:eastAsia="仿宋" w:hAnsi="Times New Roman" w:cs="宋体"/>
          <w:kern w:val="0"/>
          <w:sz w:val="24"/>
          <w:szCs w:val="24"/>
        </w:rPr>
        <w:t>23</w:t>
      </w:r>
      <w:r>
        <w:rPr>
          <w:rFonts w:ascii="Times New Roman" w:eastAsia="仿宋" w:hAnsi="Times New Roman" w:cs="宋体" w:hint="eastAsia"/>
          <w:kern w:val="0"/>
          <w:sz w:val="24"/>
          <w:szCs w:val="24"/>
        </w:rPr>
        <w:t>、</w:t>
      </w:r>
      <w:r w:rsidRPr="004A25E3">
        <w:rPr>
          <w:rFonts w:ascii="Times New Roman" w:eastAsia="仿宋" w:hAnsi="Times New Roman" w:cs="宋体" w:hint="eastAsia"/>
          <w:kern w:val="0"/>
          <w:sz w:val="24"/>
          <w:szCs w:val="24"/>
        </w:rPr>
        <w:t>低空飞行运动专业人才培养体系与职业技能标准研究</w:t>
      </w:r>
    </w:p>
    <w:p w:rsidR="00A75F99" w:rsidRPr="006E1967"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24</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西南地区民族节庆体育文化资源数字化保护与活态传承技术研究</w:t>
      </w:r>
      <w:r w:rsidR="00A75F99" w:rsidRPr="006E1967">
        <w:rPr>
          <w:rFonts w:ascii="MS Gothic" w:eastAsia="MS Gothic" w:hAnsi="MS Gothic" w:cs="MS Gothic" w:hint="eastAsia"/>
          <w:kern w:val="0"/>
          <w:sz w:val="24"/>
          <w:szCs w:val="24"/>
        </w:rPr>
        <w:t>​</w:t>
      </w:r>
    </w:p>
    <w:p w:rsidR="00A75F99" w:rsidRPr="009B7DED"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25</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民族节庆体育与乡村旅游融合发展模式创新研究</w:t>
      </w:r>
      <w:r w:rsidR="00A75F99" w:rsidRPr="006E1967">
        <w:rPr>
          <w:rFonts w:ascii="MS Gothic" w:eastAsia="MS Gothic" w:hAnsi="MS Gothic" w:cs="MS Gothic" w:hint="eastAsia"/>
          <w:kern w:val="0"/>
          <w:sz w:val="24"/>
          <w:szCs w:val="24"/>
        </w:rPr>
        <w:t>​</w:t>
      </w:r>
    </w:p>
    <w:p w:rsidR="00A75F99" w:rsidRPr="009B7DED"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26</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hint="eastAsia"/>
          <w:kern w:val="0"/>
          <w:sz w:val="24"/>
          <w:szCs w:val="24"/>
        </w:rPr>
        <w:t>西</w:t>
      </w:r>
      <w:r w:rsidR="00A75F99" w:rsidRPr="006E1967">
        <w:rPr>
          <w:rFonts w:ascii="Times New Roman" w:eastAsia="仿宋" w:hAnsi="Times New Roman" w:cs="宋体"/>
          <w:kern w:val="0"/>
          <w:sz w:val="24"/>
          <w:szCs w:val="24"/>
        </w:rPr>
        <w:t>南地区民族节庆体育非物质文化遗产保护与传承研究</w:t>
      </w:r>
      <w:r w:rsidR="00A75F99" w:rsidRPr="006E1967">
        <w:rPr>
          <w:rFonts w:ascii="MS Gothic" w:eastAsia="MS Gothic" w:hAnsi="MS Gothic" w:cs="MS Gothic" w:hint="eastAsia"/>
          <w:kern w:val="0"/>
          <w:sz w:val="24"/>
          <w:szCs w:val="24"/>
        </w:rPr>
        <w:t>​</w:t>
      </w:r>
    </w:p>
    <w:p w:rsidR="00A75F99" w:rsidRPr="009B7DED"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27</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民族节庆体育赛事品牌化建设与市场化运营研究</w:t>
      </w:r>
      <w:r w:rsidR="00A75F99" w:rsidRPr="006E1967">
        <w:rPr>
          <w:rFonts w:ascii="MS Gothic" w:eastAsia="MS Gothic" w:hAnsi="MS Gothic" w:cs="MS Gothic" w:hint="eastAsia"/>
          <w:kern w:val="0"/>
          <w:sz w:val="24"/>
          <w:szCs w:val="24"/>
        </w:rPr>
        <w:t>​</w:t>
      </w:r>
    </w:p>
    <w:p w:rsidR="00A75F99" w:rsidRPr="009B7DED"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28</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民族节庆体育文化创意产品研发与产业化研究</w:t>
      </w:r>
      <w:r w:rsidR="00A75F99" w:rsidRPr="006E1967">
        <w:rPr>
          <w:rFonts w:ascii="MS Gothic" w:eastAsia="MS Gothic" w:hAnsi="MS Gothic" w:cs="MS Gothic" w:hint="eastAsia"/>
          <w:kern w:val="0"/>
          <w:sz w:val="24"/>
          <w:szCs w:val="24"/>
        </w:rPr>
        <w:t>​</w:t>
      </w:r>
    </w:p>
    <w:p w:rsidR="00A75F99" w:rsidRPr="009B7DED"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29</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民族节庆体育与健康促进融合发展研究</w:t>
      </w:r>
      <w:r w:rsidR="00A75F99" w:rsidRPr="006E1967">
        <w:rPr>
          <w:rFonts w:ascii="MS Gothic" w:eastAsia="MS Gothic" w:hAnsi="MS Gothic" w:cs="MS Gothic" w:hint="eastAsia"/>
          <w:kern w:val="0"/>
          <w:sz w:val="24"/>
          <w:szCs w:val="24"/>
        </w:rPr>
        <w:t>​</w:t>
      </w:r>
    </w:p>
    <w:p w:rsidR="00A75F99" w:rsidRPr="006E1967" w:rsidRDefault="004A25E3" w:rsidP="00A851E2">
      <w:pPr>
        <w:widowControl/>
        <w:shd w:val="clear" w:color="auto" w:fill="FFFFFF"/>
        <w:spacing w:line="360" w:lineRule="auto"/>
        <w:ind w:firstLineChars="177" w:firstLine="425"/>
        <w:jc w:val="left"/>
        <w:textAlignment w:val="baseline"/>
        <w:rPr>
          <w:rFonts w:ascii="Times New Roman" w:eastAsia="仿宋" w:hAnsi="Times New Roman" w:cs="宋体"/>
          <w:kern w:val="0"/>
          <w:sz w:val="24"/>
          <w:szCs w:val="24"/>
        </w:rPr>
      </w:pPr>
      <w:r w:rsidRPr="006E1967">
        <w:rPr>
          <w:rFonts w:ascii="Times New Roman" w:eastAsia="仿宋" w:hAnsi="Times New Roman" w:cs="宋体"/>
          <w:kern w:val="0"/>
          <w:sz w:val="24"/>
          <w:szCs w:val="24"/>
        </w:rPr>
        <w:t>30</w:t>
      </w:r>
      <w:r w:rsidRPr="006E1967">
        <w:rPr>
          <w:rFonts w:ascii="Times New Roman" w:eastAsia="仿宋" w:hAnsi="Times New Roman" w:cs="宋体" w:hint="eastAsia"/>
          <w:kern w:val="0"/>
          <w:sz w:val="24"/>
          <w:szCs w:val="24"/>
        </w:rPr>
        <w:t>、</w:t>
      </w:r>
      <w:r w:rsidR="00A75F99" w:rsidRPr="006E1967">
        <w:rPr>
          <w:rFonts w:ascii="Times New Roman" w:eastAsia="仿宋" w:hAnsi="Times New Roman" w:cs="宋体"/>
          <w:kern w:val="0"/>
          <w:sz w:val="24"/>
          <w:szCs w:val="24"/>
        </w:rPr>
        <w:t>民族节庆体育文化旅游服务质量标准体系研究</w:t>
      </w:r>
      <w:r w:rsidR="00A75F99" w:rsidRPr="006E1967">
        <w:rPr>
          <w:rFonts w:ascii="MS Gothic" w:eastAsia="MS Gothic" w:hAnsi="MS Gothic" w:cs="MS Gothic" w:hint="eastAsia"/>
          <w:kern w:val="0"/>
          <w:sz w:val="24"/>
          <w:szCs w:val="24"/>
        </w:rPr>
        <w:t>​</w:t>
      </w:r>
    </w:p>
    <w:p w:rsidR="000762A7" w:rsidRPr="009B7DED" w:rsidRDefault="003556B5" w:rsidP="009B7DED">
      <w:pPr>
        <w:widowControl/>
        <w:shd w:val="clear" w:color="auto" w:fill="FFFFFF"/>
        <w:spacing w:line="360" w:lineRule="auto"/>
        <w:ind w:left="720" w:firstLineChars="200" w:firstLine="420"/>
        <w:jc w:val="left"/>
        <w:textAlignment w:val="baseline"/>
        <w:rPr>
          <w:rFonts w:ascii="Times New Roman" w:eastAsia="仿宋" w:hAnsi="Times New Roman"/>
        </w:rPr>
      </w:pPr>
    </w:p>
    <w:sectPr w:rsidR="000762A7" w:rsidRPr="009B7D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6B5" w:rsidRDefault="003556B5" w:rsidP="009B7DED">
      <w:r>
        <w:separator/>
      </w:r>
    </w:p>
  </w:endnote>
  <w:endnote w:type="continuationSeparator" w:id="0">
    <w:p w:rsidR="003556B5" w:rsidRDefault="003556B5" w:rsidP="009B7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6B5" w:rsidRDefault="003556B5" w:rsidP="009B7DED">
      <w:r>
        <w:separator/>
      </w:r>
    </w:p>
  </w:footnote>
  <w:footnote w:type="continuationSeparator" w:id="0">
    <w:p w:rsidR="003556B5" w:rsidRDefault="003556B5" w:rsidP="009B7D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F3C9C"/>
    <w:multiLevelType w:val="multilevel"/>
    <w:tmpl w:val="CD06FB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92177CB"/>
    <w:multiLevelType w:val="multilevel"/>
    <w:tmpl w:val="E0D00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592EBF"/>
    <w:multiLevelType w:val="multilevel"/>
    <w:tmpl w:val="0F966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BE2A7B"/>
    <w:multiLevelType w:val="multilevel"/>
    <w:tmpl w:val="E5A81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1B869E"/>
    <w:multiLevelType w:val="singleLevel"/>
    <w:tmpl w:val="201B869E"/>
    <w:lvl w:ilvl="0">
      <w:start w:val="1"/>
      <w:numFmt w:val="decimal"/>
      <w:lvlText w:val="%1."/>
      <w:lvlJc w:val="left"/>
      <w:pPr>
        <w:tabs>
          <w:tab w:val="left" w:pos="420"/>
        </w:tabs>
        <w:ind w:left="845" w:hanging="425"/>
      </w:pPr>
      <w:rPr>
        <w:b w:val="0"/>
        <w:bCs w:val="0"/>
      </w:rPr>
    </w:lvl>
  </w:abstractNum>
  <w:abstractNum w:abstractNumId="5" w15:restartNumberingAfterBreak="0">
    <w:nsid w:val="227A4A6C"/>
    <w:multiLevelType w:val="multilevel"/>
    <w:tmpl w:val="8C2AB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8705EA"/>
    <w:multiLevelType w:val="multilevel"/>
    <w:tmpl w:val="370C5254"/>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7" w15:restartNumberingAfterBreak="0">
    <w:nsid w:val="341D675E"/>
    <w:multiLevelType w:val="multilevel"/>
    <w:tmpl w:val="99E8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284DBB"/>
    <w:multiLevelType w:val="multilevel"/>
    <w:tmpl w:val="7D301A2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BD00D74"/>
    <w:multiLevelType w:val="multilevel"/>
    <w:tmpl w:val="B264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6503B8"/>
    <w:multiLevelType w:val="multilevel"/>
    <w:tmpl w:val="D0DC2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F1455B"/>
    <w:multiLevelType w:val="multilevel"/>
    <w:tmpl w:val="ED902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lvlOverride w:ilvl="0">
      <w:startOverride w:val="1"/>
    </w:lvlOverride>
  </w:num>
  <w:num w:numId="2">
    <w:abstractNumId w:val="1"/>
  </w:num>
  <w:num w:numId="3">
    <w:abstractNumId w:val="2"/>
  </w:num>
  <w:num w:numId="4">
    <w:abstractNumId w:val="3"/>
  </w:num>
  <w:num w:numId="5">
    <w:abstractNumId w:val="5"/>
  </w:num>
  <w:num w:numId="6">
    <w:abstractNumId w:val="9"/>
  </w:num>
  <w:num w:numId="7">
    <w:abstractNumId w:val="7"/>
  </w:num>
  <w:num w:numId="8">
    <w:abstractNumId w:val="11"/>
  </w:num>
  <w:num w:numId="9">
    <w:abstractNumId w:val="0"/>
  </w:num>
  <w:num w:numId="10">
    <w:abstractNumId w:val="8"/>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C1E"/>
    <w:rsid w:val="0001216F"/>
    <w:rsid w:val="002C7C1E"/>
    <w:rsid w:val="00311816"/>
    <w:rsid w:val="003556B5"/>
    <w:rsid w:val="003C3529"/>
    <w:rsid w:val="003D0FDB"/>
    <w:rsid w:val="004A25E3"/>
    <w:rsid w:val="00507223"/>
    <w:rsid w:val="005C4CBC"/>
    <w:rsid w:val="00673CE0"/>
    <w:rsid w:val="006A018C"/>
    <w:rsid w:val="006E1967"/>
    <w:rsid w:val="008175B8"/>
    <w:rsid w:val="00856613"/>
    <w:rsid w:val="00922E2E"/>
    <w:rsid w:val="00927176"/>
    <w:rsid w:val="009B7DED"/>
    <w:rsid w:val="00A264C7"/>
    <w:rsid w:val="00A75F99"/>
    <w:rsid w:val="00A851E2"/>
    <w:rsid w:val="00AE0318"/>
    <w:rsid w:val="00BB4720"/>
    <w:rsid w:val="00BC5F9F"/>
    <w:rsid w:val="00C343FE"/>
    <w:rsid w:val="00C7003B"/>
    <w:rsid w:val="00CD1DE0"/>
    <w:rsid w:val="00D6024C"/>
    <w:rsid w:val="00E608DE"/>
    <w:rsid w:val="00F41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E89F57"/>
  <w15:chartTrackingRefBased/>
  <w15:docId w15:val="{B55116D6-0614-4326-B156-76EDB6571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ybc-li-componentcontent">
    <w:name w:val="ybc-li-component_content"/>
    <w:basedOn w:val="a0"/>
    <w:rsid w:val="00CD1DE0"/>
  </w:style>
  <w:style w:type="paragraph" w:styleId="a3">
    <w:name w:val="Normal (Web)"/>
    <w:basedOn w:val="a"/>
    <w:uiPriority w:val="99"/>
    <w:unhideWhenUsed/>
    <w:rsid w:val="00CD1DE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D1DE0"/>
    <w:rPr>
      <w:b/>
      <w:bCs/>
    </w:rPr>
  </w:style>
  <w:style w:type="character" w:customStyle="1" w:styleId="ybc-li-componentdot">
    <w:name w:val="ybc-li-component_dot"/>
    <w:basedOn w:val="a0"/>
    <w:rsid w:val="00CD1DE0"/>
  </w:style>
  <w:style w:type="paragraph" w:styleId="a5">
    <w:name w:val="header"/>
    <w:basedOn w:val="a"/>
    <w:link w:val="a6"/>
    <w:uiPriority w:val="99"/>
    <w:unhideWhenUsed/>
    <w:rsid w:val="009B7D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B7DED"/>
    <w:rPr>
      <w:sz w:val="18"/>
      <w:szCs w:val="18"/>
    </w:rPr>
  </w:style>
  <w:style w:type="paragraph" w:styleId="a7">
    <w:name w:val="footer"/>
    <w:basedOn w:val="a"/>
    <w:link w:val="a8"/>
    <w:uiPriority w:val="99"/>
    <w:unhideWhenUsed/>
    <w:rsid w:val="009B7DED"/>
    <w:pPr>
      <w:tabs>
        <w:tab w:val="center" w:pos="4153"/>
        <w:tab w:val="right" w:pos="8306"/>
      </w:tabs>
      <w:snapToGrid w:val="0"/>
      <w:jc w:val="left"/>
    </w:pPr>
    <w:rPr>
      <w:sz w:val="18"/>
      <w:szCs w:val="18"/>
    </w:rPr>
  </w:style>
  <w:style w:type="character" w:customStyle="1" w:styleId="a8">
    <w:name w:val="页脚 字符"/>
    <w:basedOn w:val="a0"/>
    <w:link w:val="a7"/>
    <w:uiPriority w:val="99"/>
    <w:rsid w:val="009B7D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615975">
      <w:bodyDiv w:val="1"/>
      <w:marLeft w:val="0"/>
      <w:marRight w:val="0"/>
      <w:marTop w:val="0"/>
      <w:marBottom w:val="0"/>
      <w:divBdr>
        <w:top w:val="none" w:sz="0" w:space="0" w:color="auto"/>
        <w:left w:val="none" w:sz="0" w:space="0" w:color="auto"/>
        <w:bottom w:val="none" w:sz="0" w:space="0" w:color="auto"/>
        <w:right w:val="none" w:sz="0" w:space="0" w:color="auto"/>
      </w:divBdr>
    </w:div>
    <w:div w:id="1215393062">
      <w:bodyDiv w:val="1"/>
      <w:marLeft w:val="0"/>
      <w:marRight w:val="0"/>
      <w:marTop w:val="0"/>
      <w:marBottom w:val="0"/>
      <w:divBdr>
        <w:top w:val="none" w:sz="0" w:space="0" w:color="auto"/>
        <w:left w:val="none" w:sz="0" w:space="0" w:color="auto"/>
        <w:bottom w:val="none" w:sz="0" w:space="0" w:color="auto"/>
        <w:right w:val="none" w:sz="0" w:space="0" w:color="auto"/>
      </w:divBdr>
    </w:div>
    <w:div w:id="1367028378">
      <w:bodyDiv w:val="1"/>
      <w:marLeft w:val="0"/>
      <w:marRight w:val="0"/>
      <w:marTop w:val="0"/>
      <w:marBottom w:val="0"/>
      <w:divBdr>
        <w:top w:val="none" w:sz="0" w:space="0" w:color="auto"/>
        <w:left w:val="none" w:sz="0" w:space="0" w:color="auto"/>
        <w:bottom w:val="none" w:sz="0" w:space="0" w:color="auto"/>
        <w:right w:val="none" w:sz="0" w:space="0" w:color="auto"/>
      </w:divBdr>
    </w:div>
    <w:div w:id="1810829183">
      <w:bodyDiv w:val="1"/>
      <w:marLeft w:val="0"/>
      <w:marRight w:val="0"/>
      <w:marTop w:val="0"/>
      <w:marBottom w:val="0"/>
      <w:divBdr>
        <w:top w:val="none" w:sz="0" w:space="0" w:color="auto"/>
        <w:left w:val="none" w:sz="0" w:space="0" w:color="auto"/>
        <w:bottom w:val="none" w:sz="0" w:space="0" w:color="auto"/>
        <w:right w:val="none" w:sz="0" w:space="0" w:color="auto"/>
      </w:divBdr>
    </w:div>
    <w:div w:id="1972520015">
      <w:bodyDiv w:val="1"/>
      <w:marLeft w:val="0"/>
      <w:marRight w:val="0"/>
      <w:marTop w:val="0"/>
      <w:marBottom w:val="0"/>
      <w:divBdr>
        <w:top w:val="none" w:sz="0" w:space="0" w:color="auto"/>
        <w:left w:val="none" w:sz="0" w:space="0" w:color="auto"/>
        <w:bottom w:val="none" w:sz="0" w:space="0" w:color="auto"/>
        <w:right w:val="none" w:sz="0" w:space="0" w:color="auto"/>
      </w:divBdr>
    </w:div>
    <w:div w:id="2094354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2</Pages>
  <Words>130</Words>
  <Characters>746</Characters>
  <Application>Microsoft Office Word</Application>
  <DocSecurity>0</DocSecurity>
  <Lines>6</Lines>
  <Paragraphs>1</Paragraphs>
  <ScaleCrop>false</ScaleCrop>
  <Company>HP</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PC1</cp:lastModifiedBy>
  <cp:revision>12</cp:revision>
  <cp:lastPrinted>2025-10-30T02:43:00Z</cp:lastPrinted>
  <dcterms:created xsi:type="dcterms:W3CDTF">2025-10-29T01:27:00Z</dcterms:created>
  <dcterms:modified xsi:type="dcterms:W3CDTF">2025-10-30T04:04:00Z</dcterms:modified>
</cp:coreProperties>
</file>